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0E731" w14:textId="3BF65605" w:rsidR="0089676C" w:rsidRDefault="0089676C" w:rsidP="005979B0">
      <w:pPr>
        <w:rPr>
          <w:rFonts w:ascii="Times New Roman" w:hAnsi="Times New Roman"/>
          <w:b/>
          <w:smallCaps/>
          <w:sz w:val="22"/>
          <w:szCs w:val="22"/>
          <w:lang w:val="en-GB"/>
        </w:rPr>
      </w:pPr>
    </w:p>
    <w:p w14:paraId="58CCF83A" w14:textId="77777777" w:rsidR="005979B0" w:rsidRDefault="005979B0" w:rsidP="0089676C">
      <w:pPr>
        <w:pStyle w:val="NoSpacing"/>
        <w:jc w:val="center"/>
        <w:rPr>
          <w:rFonts w:ascii="Times New Roman" w:eastAsiaTheme="minorEastAsia" w:hAnsi="Times New Roman"/>
          <w:b/>
          <w:bCs/>
          <w:sz w:val="24"/>
          <w:szCs w:val="24"/>
          <w:lang w:val="sq-AL" w:eastAsia="en-GB"/>
        </w:rPr>
      </w:pPr>
    </w:p>
    <w:p w14:paraId="3CE6A3E1" w14:textId="14EA36CA" w:rsidR="005979B0" w:rsidRDefault="005979B0" w:rsidP="0089676C">
      <w:pPr>
        <w:pStyle w:val="NoSpacing"/>
        <w:jc w:val="center"/>
        <w:rPr>
          <w:rFonts w:ascii="Times New Roman" w:eastAsiaTheme="minorEastAsia" w:hAnsi="Times New Roman"/>
          <w:b/>
          <w:bCs/>
          <w:sz w:val="24"/>
          <w:szCs w:val="24"/>
          <w:lang w:val="sq-AL" w:eastAsia="en-GB"/>
        </w:rPr>
      </w:pPr>
    </w:p>
    <w:p w14:paraId="198AA13C" w14:textId="5FD6439E" w:rsidR="005979B0" w:rsidRDefault="005979B0" w:rsidP="0089676C">
      <w:pPr>
        <w:pStyle w:val="NoSpacing"/>
        <w:jc w:val="center"/>
        <w:rPr>
          <w:rFonts w:ascii="Times New Roman" w:eastAsiaTheme="minorEastAsia" w:hAnsi="Times New Roman"/>
          <w:b/>
          <w:bCs/>
          <w:sz w:val="24"/>
          <w:szCs w:val="24"/>
          <w:lang w:val="sq-AL" w:eastAsia="en-GB"/>
        </w:rPr>
      </w:pPr>
      <w:r w:rsidRPr="00593C2E">
        <w:rPr>
          <w:rFonts w:ascii="Times New Roman" w:eastAsiaTheme="minorEastAsia" w:hAnsi="Times New Roman"/>
          <w:b/>
          <w:bCs/>
          <w:noProof/>
          <w:sz w:val="24"/>
          <w:szCs w:val="24"/>
        </w:rPr>
        <w:drawing>
          <wp:anchor distT="0" distB="0" distL="114300" distR="114300" simplePos="0" relativeHeight="251659264" behindDoc="0" locked="0" layoutInCell="1" allowOverlap="1" wp14:anchorId="6C6B9587" wp14:editId="371565D5">
            <wp:simplePos x="0" y="0"/>
            <wp:positionH relativeFrom="column">
              <wp:posOffset>237490</wp:posOffset>
            </wp:positionH>
            <wp:positionV relativeFrom="paragraph">
              <wp:posOffset>226695</wp:posOffset>
            </wp:positionV>
            <wp:extent cx="5848350" cy="72453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W LOGO-crop.PNG"/>
                    <pic:cNvPicPr/>
                  </pic:nvPicPr>
                  <pic:blipFill>
                    <a:blip r:embed="rId8">
                      <a:extLst>
                        <a:ext uri="{28A0092B-C50C-407E-A947-70E740481C1C}">
                          <a14:useLocalDpi xmlns:a14="http://schemas.microsoft.com/office/drawing/2010/main" val="0"/>
                        </a:ext>
                      </a:extLst>
                    </a:blip>
                    <a:stretch>
                      <a:fillRect/>
                    </a:stretch>
                  </pic:blipFill>
                  <pic:spPr>
                    <a:xfrm>
                      <a:off x="0" y="0"/>
                      <a:ext cx="5848350" cy="724535"/>
                    </a:xfrm>
                    <a:prstGeom prst="rect">
                      <a:avLst/>
                    </a:prstGeom>
                  </pic:spPr>
                </pic:pic>
              </a:graphicData>
            </a:graphic>
          </wp:anchor>
        </w:drawing>
      </w:r>
    </w:p>
    <w:p w14:paraId="095FA2F9" w14:textId="077CF52C" w:rsidR="0089676C" w:rsidRPr="00593C2E" w:rsidRDefault="0089676C" w:rsidP="0089676C">
      <w:pPr>
        <w:pStyle w:val="NoSpacing"/>
        <w:jc w:val="center"/>
        <w:rPr>
          <w:rFonts w:ascii="Times New Roman" w:eastAsiaTheme="minorEastAsia" w:hAnsi="Times New Roman"/>
          <w:b/>
          <w:bCs/>
          <w:sz w:val="24"/>
          <w:szCs w:val="24"/>
          <w:lang w:val="sq-AL" w:eastAsia="en-GB"/>
        </w:rPr>
      </w:pPr>
      <w:r>
        <w:rPr>
          <w:rFonts w:ascii="Times New Roman" w:eastAsiaTheme="minorEastAsia" w:hAnsi="Times New Roman"/>
          <w:b/>
          <w:bCs/>
          <w:sz w:val="24"/>
          <w:szCs w:val="24"/>
          <w:lang w:val="sq-AL" w:eastAsia="en-GB"/>
        </w:rPr>
        <w:t xml:space="preserve">REPUBLIKA </w:t>
      </w:r>
      <w:r w:rsidRPr="00593C2E">
        <w:rPr>
          <w:rFonts w:ascii="Times New Roman" w:eastAsiaTheme="minorEastAsia" w:hAnsi="Times New Roman"/>
          <w:b/>
          <w:bCs/>
          <w:sz w:val="24"/>
          <w:szCs w:val="24"/>
          <w:lang w:val="sq-AL" w:eastAsia="en-GB"/>
        </w:rPr>
        <w:t>E SHQIP</w:t>
      </w:r>
      <w:r w:rsidRPr="00593C2E">
        <w:rPr>
          <w:rFonts w:ascii="Times New Roman" w:hAnsi="Times New Roman"/>
          <w:b/>
          <w:bCs/>
          <w:sz w:val="24"/>
          <w:szCs w:val="24"/>
        </w:rPr>
        <w:t>ËRISË</w:t>
      </w:r>
    </w:p>
    <w:p w14:paraId="34FBCEF3" w14:textId="77777777" w:rsidR="0089676C" w:rsidRPr="00593C2E" w:rsidRDefault="0089676C" w:rsidP="0089676C">
      <w:pPr>
        <w:pStyle w:val="NoSpacing"/>
        <w:jc w:val="center"/>
        <w:rPr>
          <w:rFonts w:ascii="Times New Roman" w:hAnsi="Times New Roman"/>
          <w:b/>
          <w:bCs/>
          <w:iCs/>
          <w:sz w:val="24"/>
          <w:szCs w:val="24"/>
          <w:lang w:val="de-CH"/>
        </w:rPr>
      </w:pPr>
      <w:r w:rsidRPr="00593C2E">
        <w:rPr>
          <w:rFonts w:ascii="Times New Roman" w:hAnsi="Times New Roman"/>
          <w:b/>
          <w:bCs/>
          <w:sz w:val="24"/>
          <w:szCs w:val="24"/>
        </w:rPr>
        <w:t>UNIVERSITETI “EQREM ÇABEJ” GJIROKASTËR</w:t>
      </w:r>
    </w:p>
    <w:p w14:paraId="3B3F055D" w14:textId="77777777" w:rsidR="0089676C" w:rsidRPr="00593C2E" w:rsidRDefault="0089676C" w:rsidP="0089676C">
      <w:pPr>
        <w:pStyle w:val="NoSpacing"/>
        <w:jc w:val="center"/>
        <w:rPr>
          <w:rFonts w:ascii="Times New Roman" w:hAnsi="Times New Roman"/>
          <w:b/>
          <w:bCs/>
          <w:smallCaps/>
          <w:sz w:val="24"/>
          <w:szCs w:val="24"/>
          <w:lang w:val="en-GB"/>
        </w:rPr>
      </w:pPr>
      <w:r w:rsidRPr="00593C2E">
        <w:rPr>
          <w:rFonts w:ascii="Times New Roman" w:hAnsi="Times New Roman"/>
          <w:b/>
          <w:bCs/>
          <w:iCs/>
          <w:sz w:val="24"/>
          <w:szCs w:val="24"/>
          <w:lang w:val="de-CH"/>
        </w:rPr>
        <w:t>ADMINISTRATORI</w:t>
      </w:r>
    </w:p>
    <w:p w14:paraId="7544D28A" w14:textId="77777777" w:rsidR="0089676C" w:rsidRDefault="0089676C">
      <w:pPr>
        <w:jc w:val="center"/>
        <w:rPr>
          <w:rFonts w:ascii="Times New Roman" w:hAnsi="Times New Roman"/>
          <w:b/>
          <w:smallCaps/>
          <w:sz w:val="22"/>
          <w:szCs w:val="22"/>
          <w:lang w:val="en-GB"/>
        </w:rPr>
      </w:pPr>
    </w:p>
    <w:p w14:paraId="0698C8DB" w14:textId="5287A45F" w:rsidR="0089676C" w:rsidRPr="005979B0" w:rsidRDefault="0089676C" w:rsidP="005979B0">
      <w:pPr>
        <w:rPr>
          <w:rFonts w:ascii="Times New Roman" w:hAnsi="Times New Roman"/>
          <w:sz w:val="24"/>
          <w:szCs w:val="24"/>
        </w:rPr>
      </w:pPr>
      <w:r w:rsidRPr="00593C2E">
        <w:rPr>
          <w:rFonts w:ascii="Times New Roman" w:hAnsi="Times New Roman"/>
          <w:sz w:val="24"/>
          <w:szCs w:val="24"/>
        </w:rPr>
        <w:t>Nr._______ Prot                                                            Gjirokast</w:t>
      </w:r>
      <w:r w:rsidR="005979B0">
        <w:rPr>
          <w:rFonts w:ascii="Times New Roman" w:hAnsi="Times New Roman"/>
          <w:sz w:val="24"/>
          <w:szCs w:val="24"/>
        </w:rPr>
        <w:t>ë</w:t>
      </w:r>
      <w:r w:rsidRPr="00593C2E">
        <w:rPr>
          <w:rFonts w:ascii="Times New Roman" w:hAnsi="Times New Roman"/>
          <w:sz w:val="24"/>
          <w:szCs w:val="24"/>
        </w:rPr>
        <w:t>r</w:t>
      </w:r>
      <w:r w:rsidR="005979B0">
        <w:rPr>
          <w:rFonts w:ascii="Times New Roman" w:hAnsi="Times New Roman"/>
          <w:sz w:val="24"/>
          <w:szCs w:val="24"/>
        </w:rPr>
        <w:t>,</w:t>
      </w:r>
      <w:r w:rsidRPr="00593C2E">
        <w:rPr>
          <w:rFonts w:ascii="Times New Roman" w:hAnsi="Times New Roman"/>
          <w:sz w:val="24"/>
          <w:szCs w:val="24"/>
        </w:rPr>
        <w:t xml:space="preserve"> on ________________</w:t>
      </w:r>
    </w:p>
    <w:p w14:paraId="7F9A36A0" w14:textId="71DE4577" w:rsidR="001A21CD" w:rsidRPr="0089676C" w:rsidRDefault="004D2FD8" w:rsidP="0089676C">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5A2EA6B6" w14:textId="1437BA05"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89676C" w:rsidRPr="00593C2E">
        <w:rPr>
          <w:rFonts w:ascii="Times New Roman" w:hAnsi="Times New Roman"/>
          <w:color w:val="FF0000"/>
          <w:sz w:val="24"/>
          <w:szCs w:val="24"/>
          <w:lang w:val="en-GB"/>
        </w:rPr>
        <w:t>TCCWB/</w:t>
      </w:r>
      <w:r w:rsidR="0089676C" w:rsidRPr="00593C2E">
        <w:rPr>
          <w:rFonts w:ascii="Times New Roman" w:hAnsi="Times New Roman"/>
          <w:color w:val="FF0000"/>
          <w:sz w:val="24"/>
          <w:szCs w:val="24"/>
          <w:shd w:val="clear" w:color="auto" w:fill="FFFFFF"/>
        </w:rPr>
        <w:t>101128620</w:t>
      </w:r>
      <w:r w:rsidR="0089676C" w:rsidRPr="00593C2E">
        <w:rPr>
          <w:rFonts w:ascii="Times New Roman" w:hAnsi="Times New Roman"/>
          <w:color w:val="FF0000"/>
          <w:sz w:val="24"/>
          <w:szCs w:val="24"/>
          <w:lang w:val="en-GB"/>
        </w:rPr>
        <w:t>/</w:t>
      </w:r>
      <w:r w:rsidR="0089676C">
        <w:rPr>
          <w:rFonts w:ascii="Times New Roman" w:hAnsi="Times New Roman"/>
          <w:color w:val="FF0000"/>
          <w:sz w:val="24"/>
          <w:szCs w:val="24"/>
          <w:lang w:val="en-GB"/>
        </w:rPr>
        <w:t>PB</w:t>
      </w:r>
      <w:r w:rsidR="0089676C" w:rsidRPr="00593C2E">
        <w:rPr>
          <w:rFonts w:ascii="Times New Roman" w:hAnsi="Times New Roman"/>
          <w:color w:val="FF0000"/>
          <w:sz w:val="24"/>
          <w:szCs w:val="24"/>
          <w:lang w:val="en-GB"/>
        </w:rPr>
        <w:t>7/SUP/01</w:t>
      </w:r>
      <w:r w:rsidR="00E774C2">
        <w:rPr>
          <w:rFonts w:ascii="Times New Roman" w:hAnsi="Times New Roman"/>
          <w:color w:val="FF0000"/>
          <w:sz w:val="24"/>
          <w:szCs w:val="24"/>
          <w:lang w:val="en-GB"/>
        </w:rPr>
        <w:t>/1</w:t>
      </w:r>
    </w:p>
    <w:p w14:paraId="5A47940F" w14:textId="77777777" w:rsidR="005979B0" w:rsidRDefault="00E0158E" w:rsidP="005979B0">
      <w:pPr>
        <w:tabs>
          <w:tab w:val="left" w:pos="709"/>
          <w:tab w:val="left" w:pos="851"/>
          <w:tab w:val="left" w:pos="1134"/>
          <w:tab w:val="left" w:pos="1418"/>
        </w:tabs>
        <w:spacing w:after="36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89676C" w:rsidRPr="00593C2E">
        <w:rPr>
          <w:rFonts w:ascii="Times New Roman" w:hAnsi="Times New Roman"/>
          <w:bCs/>
          <w:color w:val="FF0000"/>
          <w:sz w:val="24"/>
          <w:szCs w:val="24"/>
          <w:lang w:val="en-GB"/>
        </w:rPr>
        <w:t xml:space="preserve">Procurement </w:t>
      </w:r>
      <w:r w:rsidR="0089676C">
        <w:rPr>
          <w:rFonts w:ascii="Times New Roman" w:hAnsi="Times New Roman"/>
          <w:bCs/>
          <w:color w:val="FF0000"/>
          <w:sz w:val="24"/>
          <w:szCs w:val="24"/>
          <w:lang w:val="en-GB"/>
        </w:rPr>
        <w:t>o</w:t>
      </w:r>
      <w:r w:rsidR="0089676C" w:rsidRPr="00593C2E">
        <w:rPr>
          <w:rFonts w:ascii="Times New Roman" w:hAnsi="Times New Roman"/>
          <w:bCs/>
          <w:color w:val="FF0000"/>
          <w:sz w:val="24"/>
          <w:szCs w:val="24"/>
          <w:lang w:val="en-GB"/>
        </w:rPr>
        <w:t xml:space="preserve">f Equipment </w:t>
      </w:r>
      <w:r w:rsidR="0089676C">
        <w:rPr>
          <w:rFonts w:ascii="Times New Roman" w:hAnsi="Times New Roman"/>
          <w:bCs/>
          <w:color w:val="FF0000"/>
          <w:sz w:val="24"/>
          <w:szCs w:val="24"/>
          <w:lang w:val="en-GB"/>
        </w:rPr>
        <w:t>i</w:t>
      </w:r>
      <w:r w:rsidR="0089676C" w:rsidRPr="00593C2E">
        <w:rPr>
          <w:rFonts w:ascii="Times New Roman" w:hAnsi="Times New Roman"/>
          <w:bCs/>
          <w:color w:val="FF0000"/>
          <w:sz w:val="24"/>
          <w:szCs w:val="24"/>
          <w:lang w:val="en-GB"/>
        </w:rPr>
        <w:t xml:space="preserve">n </w:t>
      </w:r>
      <w:r w:rsidR="0089676C">
        <w:rPr>
          <w:rFonts w:ascii="Times New Roman" w:hAnsi="Times New Roman"/>
          <w:bCs/>
          <w:color w:val="FF0000"/>
          <w:sz w:val="24"/>
          <w:szCs w:val="24"/>
          <w:lang w:val="en-GB"/>
        </w:rPr>
        <w:t>t</w:t>
      </w:r>
      <w:r w:rsidR="0089676C" w:rsidRPr="00593C2E">
        <w:rPr>
          <w:rFonts w:ascii="Times New Roman" w:hAnsi="Times New Roman"/>
          <w:bCs/>
          <w:color w:val="FF0000"/>
          <w:sz w:val="24"/>
          <w:szCs w:val="24"/>
          <w:lang w:val="en-GB"/>
        </w:rPr>
        <w:t xml:space="preserve">he Framework </w:t>
      </w:r>
      <w:r w:rsidR="0089676C">
        <w:rPr>
          <w:rFonts w:ascii="Times New Roman" w:hAnsi="Times New Roman"/>
          <w:bCs/>
          <w:color w:val="FF0000"/>
          <w:sz w:val="24"/>
          <w:szCs w:val="24"/>
          <w:lang w:val="en-GB"/>
        </w:rPr>
        <w:t>o</w:t>
      </w:r>
      <w:r w:rsidR="0089676C" w:rsidRPr="00593C2E">
        <w:rPr>
          <w:rFonts w:ascii="Times New Roman" w:hAnsi="Times New Roman"/>
          <w:bCs/>
          <w:color w:val="FF0000"/>
          <w:sz w:val="24"/>
          <w:szCs w:val="24"/>
          <w:lang w:val="en-GB"/>
        </w:rPr>
        <w:t>f T</w:t>
      </w:r>
      <w:r w:rsidR="0089676C">
        <w:rPr>
          <w:rFonts w:ascii="Times New Roman" w:hAnsi="Times New Roman"/>
          <w:bCs/>
          <w:color w:val="FF0000"/>
          <w:sz w:val="24"/>
          <w:szCs w:val="24"/>
          <w:lang w:val="en-GB"/>
        </w:rPr>
        <w:t xml:space="preserve">CCWB </w:t>
      </w:r>
      <w:r w:rsidR="0089676C" w:rsidRPr="00593C2E">
        <w:rPr>
          <w:rFonts w:ascii="Times New Roman" w:hAnsi="Times New Roman"/>
          <w:bCs/>
          <w:color w:val="FF0000"/>
          <w:sz w:val="24"/>
          <w:szCs w:val="24"/>
          <w:lang w:val="en-GB"/>
        </w:rPr>
        <w:t>Project</w:t>
      </w:r>
      <w:r w:rsidR="0089676C" w:rsidRPr="00593C2E">
        <w:rPr>
          <w:rFonts w:ascii="Times New Roman" w:hAnsi="Times New Roman"/>
          <w:bCs/>
          <w:sz w:val="24"/>
          <w:szCs w:val="24"/>
          <w:lang w:val="en-GB"/>
        </w:rPr>
        <w:t xml:space="preserve">  </w:t>
      </w:r>
    </w:p>
    <w:p w14:paraId="0DD98534" w14:textId="77777777" w:rsidR="005979B0" w:rsidRDefault="00B734D3" w:rsidP="005979B0">
      <w:pPr>
        <w:tabs>
          <w:tab w:val="left" w:pos="709"/>
          <w:tab w:val="left" w:pos="851"/>
          <w:tab w:val="left" w:pos="1134"/>
          <w:tab w:val="left" w:pos="1418"/>
        </w:tabs>
        <w:spacing w:after="360"/>
        <w:rPr>
          <w:rFonts w:ascii="Times New Roman" w:hAnsi="Times New Roman"/>
          <w:b/>
          <w:sz w:val="22"/>
          <w:szCs w:val="22"/>
          <w:lang w:val="en-GB"/>
        </w:rPr>
      </w:pPr>
      <w:r w:rsidRPr="00B734D3">
        <w:rPr>
          <w:rFonts w:ascii="Times New Roman" w:hAnsi="Times New Roman"/>
          <w:b/>
          <w:snapToGrid/>
          <w:sz w:val="22"/>
          <w:szCs w:val="22"/>
          <w:lang w:val="en-GB" w:eastAsia="en-GB"/>
        </w:rPr>
        <w:t xml:space="preserve">Dear </w:t>
      </w:r>
      <w:r w:rsidR="0089676C">
        <w:rPr>
          <w:rFonts w:ascii="Times New Roman" w:hAnsi="Times New Roman"/>
          <w:b/>
          <w:snapToGrid/>
          <w:sz w:val="22"/>
          <w:szCs w:val="22"/>
          <w:lang w:val="en-GB" w:eastAsia="en-GB"/>
        </w:rPr>
        <w:t>Sir/Madam,</w:t>
      </w:r>
    </w:p>
    <w:p w14:paraId="42C7B02D" w14:textId="55E358FB" w:rsidR="00D24469" w:rsidRPr="005979B0" w:rsidRDefault="00544F0C" w:rsidP="005979B0">
      <w:pPr>
        <w:tabs>
          <w:tab w:val="left" w:pos="709"/>
          <w:tab w:val="left" w:pos="851"/>
          <w:tab w:val="left" w:pos="1134"/>
          <w:tab w:val="left" w:pos="1418"/>
        </w:tabs>
        <w:spacing w:after="360"/>
        <w:rPr>
          <w:rFonts w:ascii="Times New Roman" w:hAnsi="Times New Roman"/>
          <w:b/>
          <w:sz w:val="22"/>
          <w:szCs w:val="22"/>
          <w:lang w:val="en-GB"/>
        </w:rPr>
      </w:pPr>
      <w:r w:rsidRPr="004627DE">
        <w:rPr>
          <w:rFonts w:ascii="Times New Roman" w:hAnsi="Times New Roman"/>
          <w:sz w:val="22"/>
          <w:szCs w:val="22"/>
          <w:lang w:val="en-GB"/>
        </w:rPr>
        <w:t xml:space="preserve">I am pleased to inform you that </w:t>
      </w:r>
      <w:r w:rsidR="002B1522" w:rsidRPr="0089676C">
        <w:rPr>
          <w:rFonts w:ascii="Times New Roman" w:hAnsi="Times New Roman"/>
          <w:sz w:val="22"/>
          <w:szCs w:val="22"/>
          <w:lang w:val="en-GB"/>
        </w:rPr>
        <w:t>your legal entity</w:t>
      </w:r>
      <w:r w:rsidR="002B1522">
        <w:rPr>
          <w:rFonts w:ascii="Times New Roman" w:hAnsi="Times New Roman"/>
          <w:sz w:val="22"/>
          <w:szCs w:val="22"/>
          <w:lang w:val="en-GB"/>
        </w:rPr>
        <w:t xml:space="preserve"> is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2B1522" w:rsidRPr="0089676C">
        <w:rPr>
          <w:rFonts w:ascii="Times New Roman" w:hAnsi="Times New Roman"/>
          <w:sz w:val="22"/>
          <w:szCs w:val="22"/>
          <w:lang w:val="en-GB"/>
        </w:rPr>
        <w:t>single tender procedure</w:t>
      </w:r>
      <w:r w:rsidR="002B1522">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79F7EA64"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3A9A186E"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echnical specifications</w:t>
      </w:r>
      <w:r w:rsidR="0089676C">
        <w:rPr>
          <w:rFonts w:ascii="Times New Roman" w:hAnsi="Times New Roman"/>
          <w:sz w:val="22"/>
          <w:szCs w:val="22"/>
          <w:lang w:val="en-GB"/>
        </w:rPr>
        <w:t xml:space="preserve">, </w:t>
      </w:r>
      <w:r w:rsidR="001A21CD" w:rsidRPr="00FE5194">
        <w:rPr>
          <w:rFonts w:ascii="Times New Roman" w:hAnsi="Times New Roman"/>
          <w:sz w:val="22"/>
          <w:szCs w:val="22"/>
          <w:lang w:val="en-GB"/>
        </w:rPr>
        <w:t>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44ABC5B" w14:textId="7AD0898D" w:rsidR="00856990" w:rsidRDefault="00856990" w:rsidP="004627DE">
      <w:pPr>
        <w:jc w:val="both"/>
        <w:rPr>
          <w:rFonts w:ascii="Times New Roman" w:hAnsi="Times New Roman"/>
          <w:sz w:val="22"/>
          <w:szCs w:val="22"/>
          <w:lang w:val="en-GB"/>
        </w:rPr>
      </w:pPr>
      <w:r w:rsidRPr="0089676C">
        <w:rPr>
          <w:rFonts w:ascii="Times New Roman" w:hAnsi="Times New Roman"/>
          <w:sz w:val="22"/>
          <w:szCs w:val="22"/>
          <w:lang w:val="en-GB"/>
        </w:rPr>
        <w:t>Only the candidates receiving this invitation letter may submit a tender. Any tender received from a legal or natural person not invited to tender will be rejected.</w:t>
      </w:r>
    </w:p>
    <w:p w14:paraId="46C5A894" w14:textId="77777777" w:rsidR="0089676C"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which can be downloaded from the following web page</w:t>
      </w:r>
      <w:r w:rsidR="0089676C">
        <w:rPr>
          <w:rFonts w:ascii="Times New Roman" w:hAnsi="Times New Roman"/>
          <w:sz w:val="22"/>
          <w:szCs w:val="22"/>
          <w:lang w:val="en-GB"/>
        </w:rPr>
        <w:t>:</w:t>
      </w:r>
    </w:p>
    <w:p w14:paraId="3228C7B3" w14:textId="729B31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 </w:t>
      </w:r>
      <w:hyperlink r:id="rId9" w:history="1">
        <w:r w:rsidR="00107E8A" w:rsidRPr="00507B02">
          <w:rPr>
            <w:rStyle w:val="Hyperlink"/>
            <w:rFonts w:ascii="Times New Roman" w:hAnsi="Times New Roman"/>
            <w:sz w:val="22"/>
            <w:szCs w:val="22"/>
          </w:rPr>
          <w:t>https://wikis.ec.europa.eu/display/ExactExternalWiki/ePRAG</w:t>
        </w:r>
      </w:hyperlink>
    </w:p>
    <w:p w14:paraId="6181F34B" w14:textId="08BF3CB4"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89676C">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08C39B5E" w14:textId="77777777" w:rsidR="0089676C"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511EE46C" w14:textId="77777777" w:rsidR="005979B0" w:rsidRDefault="005979B0" w:rsidP="00870FD6">
      <w:pPr>
        <w:jc w:val="both"/>
        <w:rPr>
          <w:rFonts w:ascii="Times New Roman" w:hAnsi="Times New Roman"/>
          <w:sz w:val="22"/>
          <w:szCs w:val="22"/>
          <w:lang w:val="en-GB"/>
        </w:rPr>
      </w:pPr>
    </w:p>
    <w:p w14:paraId="62A8EF7E" w14:textId="77777777" w:rsidR="005979B0" w:rsidRDefault="005979B0" w:rsidP="00870FD6">
      <w:pPr>
        <w:jc w:val="both"/>
        <w:rPr>
          <w:rFonts w:ascii="Times New Roman" w:hAnsi="Times New Roman"/>
          <w:sz w:val="22"/>
          <w:szCs w:val="22"/>
          <w:lang w:val="en-GB"/>
        </w:rPr>
      </w:pPr>
    </w:p>
    <w:p w14:paraId="56B9D4D9" w14:textId="292DF1FB"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2276692"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B3B843D" w14:textId="0995856A" w:rsidR="004D2FD8" w:rsidRPr="0089676C" w:rsidRDefault="0089676C" w:rsidP="004B65B7">
      <w:pPr>
        <w:rPr>
          <w:rFonts w:ascii="Times New Roman" w:hAnsi="Times New Roman"/>
          <w:b/>
          <w:bCs/>
          <w:sz w:val="22"/>
          <w:szCs w:val="22"/>
          <w:lang w:val="en-GB"/>
        </w:rPr>
      </w:pPr>
      <w:r w:rsidRPr="0089676C">
        <w:rPr>
          <w:rFonts w:ascii="Times New Roman" w:hAnsi="Times New Roman"/>
          <w:b/>
          <w:bCs/>
          <w:sz w:val="22"/>
          <w:szCs w:val="22"/>
          <w:lang w:val="en-GB"/>
        </w:rPr>
        <w:t>Semi GOLEMI</w:t>
      </w:r>
    </w:p>
    <w:p w14:paraId="052B0B8C" w14:textId="64121852" w:rsidR="0089676C" w:rsidRPr="0089676C" w:rsidRDefault="0089676C" w:rsidP="004B65B7">
      <w:pPr>
        <w:rPr>
          <w:rFonts w:ascii="Times New Roman" w:hAnsi="Times New Roman"/>
          <w:b/>
          <w:bCs/>
          <w:sz w:val="22"/>
          <w:szCs w:val="22"/>
          <w:lang w:val="en-GB"/>
        </w:rPr>
      </w:pPr>
      <w:r w:rsidRPr="0089676C">
        <w:rPr>
          <w:rFonts w:ascii="Times New Roman" w:hAnsi="Times New Roman"/>
          <w:b/>
          <w:bCs/>
          <w:sz w:val="22"/>
          <w:szCs w:val="22"/>
          <w:lang w:val="en-GB"/>
        </w:rPr>
        <w:t>ADMINISTRATOR</w:t>
      </w:r>
    </w:p>
    <w:sectPr w:rsidR="0089676C" w:rsidRPr="0089676C" w:rsidSect="005979B0">
      <w:footerReference w:type="default" r:id="rId10"/>
      <w:footerReference w:type="first" r:id="rId11"/>
      <w:footnotePr>
        <w:numRestart w:val="eachPage"/>
      </w:footnotePr>
      <w:type w:val="oddPage"/>
      <w:pgSz w:w="11906" w:h="16838"/>
      <w:pgMar w:top="90"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8E032" w14:textId="77777777" w:rsidR="00780E22" w:rsidRDefault="00780E22">
      <w:r>
        <w:separator/>
      </w:r>
    </w:p>
  </w:endnote>
  <w:endnote w:type="continuationSeparator" w:id="0">
    <w:p w14:paraId="36ABE191" w14:textId="77777777" w:rsidR="00780E22" w:rsidRDefault="00780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70B7B42A" w:rsidR="00E811F3" w:rsidRPr="001A21CD" w:rsidRDefault="005979B0"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 xml:space="preserve">April </w:t>
    </w:r>
    <w:r w:rsidR="00C5441D">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8887E7E"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5979B0">
      <w:rPr>
        <w:rFonts w:ascii="Times New Roman" w:hAnsi="Times New Roman"/>
        <w:noProof/>
        <w:sz w:val="18"/>
        <w:szCs w:val="18"/>
      </w:rPr>
      <w:t>c4a_invit_en</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BFE9" w14:textId="77777777" w:rsidR="00780E22" w:rsidRDefault="00780E22">
      <w:r>
        <w:separator/>
      </w:r>
    </w:p>
  </w:footnote>
  <w:footnote w:type="continuationSeparator" w:id="0">
    <w:p w14:paraId="6154FC73" w14:textId="77777777" w:rsidR="00780E22" w:rsidRDefault="00780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17DB1"/>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8364A"/>
    <w:rsid w:val="00294190"/>
    <w:rsid w:val="0029605F"/>
    <w:rsid w:val="002A0041"/>
    <w:rsid w:val="002B1522"/>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68EF"/>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6D85"/>
    <w:rsid w:val="00501FF0"/>
    <w:rsid w:val="00507B02"/>
    <w:rsid w:val="00517B75"/>
    <w:rsid w:val="00535826"/>
    <w:rsid w:val="00536B4A"/>
    <w:rsid w:val="00544F0C"/>
    <w:rsid w:val="00575CB0"/>
    <w:rsid w:val="00582894"/>
    <w:rsid w:val="00586D6C"/>
    <w:rsid w:val="00591F23"/>
    <w:rsid w:val="00593550"/>
    <w:rsid w:val="005979B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2AAD"/>
    <w:rsid w:val="006F414F"/>
    <w:rsid w:val="006F43E5"/>
    <w:rsid w:val="00711C72"/>
    <w:rsid w:val="0071243A"/>
    <w:rsid w:val="0073450F"/>
    <w:rsid w:val="0075384B"/>
    <w:rsid w:val="00757D49"/>
    <w:rsid w:val="00760195"/>
    <w:rsid w:val="007625F7"/>
    <w:rsid w:val="0076292B"/>
    <w:rsid w:val="007666CD"/>
    <w:rsid w:val="007677A1"/>
    <w:rsid w:val="00777E99"/>
    <w:rsid w:val="00780E22"/>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9676C"/>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774C2"/>
    <w:rsid w:val="00E8087F"/>
    <w:rsid w:val="00E811F3"/>
    <w:rsid w:val="00E822D2"/>
    <w:rsid w:val="00E85F91"/>
    <w:rsid w:val="00E926CE"/>
    <w:rsid w:val="00EB06F5"/>
    <w:rsid w:val="00EB407B"/>
    <w:rsid w:val="00EB7DFF"/>
    <w:rsid w:val="00ED16E6"/>
    <w:rsid w:val="00EE00F1"/>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 w:type="paragraph" w:styleId="NoSpacing">
    <w:name w:val="No Spacing"/>
    <w:uiPriority w:val="1"/>
    <w:qFormat/>
    <w:rsid w:val="0089676C"/>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5</cp:revision>
  <cp:lastPrinted>2025-04-18T08:50:00Z</cp:lastPrinted>
  <dcterms:created xsi:type="dcterms:W3CDTF">2025-04-18T08:39:00Z</dcterms:created>
  <dcterms:modified xsi:type="dcterms:W3CDTF">2025-06-09T13:16:00Z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